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316"/>
      </w:tblGrid>
      <w:tr w:rsidR="00950A9F" w:rsidRPr="00950A9F" w:rsidTr="00950A9F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0A9F" w:rsidRPr="00950A9F" w:rsidRDefault="00950A9F" w:rsidP="00950A9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CÔNG TY……………………</w:t>
            </w:r>
            <w:proofErr w:type="gramStart"/>
            <w:r w:rsidRPr="00950A9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0A9F" w:rsidRPr="00950A9F" w:rsidRDefault="00950A9F" w:rsidP="00950A9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950A9F" w:rsidRPr="00950A9F" w:rsidRDefault="00950A9F" w:rsidP="00950A9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Số:...</w:t>
      </w:r>
      <w:proofErr w:type="gramEnd"/>
      <w:r w:rsidRPr="00950A9F">
        <w:rPr>
          <w:rFonts w:ascii="Times" w:eastAsia="Times New Roman" w:hAnsi="Times" w:cs="Times"/>
          <w:color w:val="000000"/>
          <w:sz w:val="28"/>
          <w:szCs w:val="28"/>
        </w:rPr>
        <w:t>..                                            ……………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…,Ngày</w:t>
      </w:r>
      <w:proofErr w:type="gramEnd"/>
      <w:r w:rsidRPr="00950A9F">
        <w:rPr>
          <w:rFonts w:ascii="Times" w:eastAsia="Times New Roman" w:hAnsi="Times" w:cs="Times"/>
          <w:color w:val="000000"/>
          <w:sz w:val="28"/>
          <w:szCs w:val="28"/>
        </w:rPr>
        <w:t>……tháng……năm……</w:t>
      </w:r>
    </w:p>
    <w:p w:rsidR="00950A9F" w:rsidRPr="00950A9F" w:rsidRDefault="00950A9F" w:rsidP="00950A9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950A9F" w:rsidRPr="00950A9F" w:rsidRDefault="00950A9F" w:rsidP="00950A9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i/>
          <w:iCs/>
          <w:color w:val="000000"/>
          <w:sz w:val="28"/>
          <w:szCs w:val="28"/>
        </w:rPr>
        <w:t>Về việc bổ nhiệm trưởng phòng hành chính</w:t>
      </w:r>
    </w:p>
    <w:p w:rsidR="00950A9F" w:rsidRPr="00950A9F" w:rsidRDefault="00950A9F" w:rsidP="00950A9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b/>
          <w:bCs/>
          <w:color w:val="000000"/>
          <w:sz w:val="28"/>
          <w:szCs w:val="28"/>
        </w:rPr>
        <w:t>GIÁM ĐỐC CỦA CÔNG TY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- Căn cứ vào Luật doanh nghiệp hiện hành………………………………………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- Căn cứ vào Điều lệ của công ty…………………………………………………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- Căn cứ yêu cầu của Giám đốc công ty………………………………………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950A9F" w:rsidRPr="00950A9F" w:rsidRDefault="00950A9F" w:rsidP="00950A9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950A9F">
        <w:rPr>
          <w:rFonts w:ascii="Times" w:eastAsia="Times New Roman" w:hAnsi="Times" w:cs="Times"/>
          <w:color w:val="000000"/>
          <w:sz w:val="28"/>
          <w:szCs w:val="28"/>
        </w:rPr>
        <w:t>: Bổ nhiệm Ông/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bà:....................................</w:t>
      </w:r>
      <w:proofErr w:type="gramEnd"/>
      <w:r w:rsidRPr="00950A9F">
        <w:rPr>
          <w:rFonts w:ascii="Times" w:eastAsia="Times New Roman" w:hAnsi="Times" w:cs="Times"/>
          <w:color w:val="000000"/>
          <w:sz w:val="28"/>
          <w:szCs w:val="28"/>
        </w:rPr>
        <w:t>Ngày sinh…………………….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Số CMT/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CCCD:....................................................................................................</w:t>
      </w:r>
      <w:proofErr w:type="gramEnd"/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Nơi cấp……………………………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950A9F">
        <w:rPr>
          <w:rFonts w:ascii="Times" w:eastAsia="Times New Roman" w:hAnsi="Times" w:cs="Times"/>
          <w:color w:val="000000"/>
          <w:sz w:val="28"/>
          <w:szCs w:val="28"/>
        </w:rPr>
        <w:t>  Ngày cấp…………………………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Địa chỉ thường trú……………………………………………………………….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Đảm nhiệm vị trí trưởng phòng hành chính công ty. Thời gian bổ nhiệm kể từ ngày………………………đến khi có quyết định khác của Ban giám đốc.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950A9F">
        <w:rPr>
          <w:rFonts w:ascii="Times" w:eastAsia="Times New Roman" w:hAnsi="Times" w:cs="Times"/>
          <w:color w:val="000000"/>
          <w:sz w:val="28"/>
          <w:szCs w:val="28"/>
        </w:rPr>
        <w:t>: Quyền hạn và trách nhiệm của trưởng phòng hành chính: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 xml:space="preserve">- Tham mưu, tư vấn cho Ban giám đốc về mọi vấn đề liên quan đến pháp luật và hệ 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thống  những</w:t>
      </w:r>
      <w:proofErr w:type="gramEnd"/>
      <w:r w:rsidRPr="00950A9F">
        <w:rPr>
          <w:rFonts w:ascii="Times" w:eastAsia="Times New Roman" w:hAnsi="Times" w:cs="Times"/>
          <w:color w:val="000000"/>
          <w:sz w:val="28"/>
          <w:szCs w:val="28"/>
        </w:rPr>
        <w:t xml:space="preserve"> quy định, chính sách, quy trình thủ tục hành chính công ty cần tuân thủ.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 xml:space="preserve">- Quản lý các công việc hành </w:t>
      </w:r>
      <w:proofErr w:type="gramStart"/>
      <w:r w:rsidRPr="00950A9F">
        <w:rPr>
          <w:rFonts w:ascii="Times" w:eastAsia="Times New Roman" w:hAnsi="Times" w:cs="Times"/>
          <w:color w:val="000000"/>
          <w:sz w:val="28"/>
          <w:szCs w:val="28"/>
        </w:rPr>
        <w:t>chính  trong</w:t>
      </w:r>
      <w:proofErr w:type="gramEnd"/>
      <w:r w:rsidRPr="00950A9F">
        <w:rPr>
          <w:rFonts w:ascii="Times" w:eastAsia="Times New Roman" w:hAnsi="Times" w:cs="Times"/>
          <w:color w:val="000000"/>
          <w:sz w:val="28"/>
          <w:szCs w:val="28"/>
        </w:rPr>
        <w:t xml:space="preserve"> công ty như tiếp khách, mua sắm đồ dùng vật tư văn phòng,.....theo chức năng của phòng hành chính.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- Xây dựng môi trường làm việc chuyên nghiệp và đảm bảo đời sống tinh thần cho nhân viên trong công ty.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lastRenderedPageBreak/>
        <w:t>- Điều hành, chỉ đạo, phân công công việc và hướng dẫn các nhân viên của bộ phận hành chính thực hiện tốt các công việc được giao.</w:t>
      </w:r>
    </w:p>
    <w:p w:rsidR="00950A9F" w:rsidRPr="00950A9F" w:rsidRDefault="00950A9F" w:rsidP="00950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color w:val="000000"/>
          <w:sz w:val="28"/>
          <w:szCs w:val="28"/>
        </w:rPr>
        <w:t>Ông/Bà……………………được hưởng lương, bảo hiểm xã hội và các chế độ phúc lợi khác theo quy định của công ty.</w:t>
      </w:r>
    </w:p>
    <w:p w:rsidR="00950A9F" w:rsidRPr="00950A9F" w:rsidRDefault="00950A9F" w:rsidP="00950A9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A9F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950A9F">
        <w:rPr>
          <w:rFonts w:ascii="Times" w:eastAsia="Times New Roman" w:hAnsi="Times" w:cs="Times"/>
          <w:color w:val="000000"/>
          <w:sz w:val="28"/>
          <w:szCs w:val="28"/>
        </w:rPr>
        <w:t>: Ban giám đốc, các bộ phận có liên quan và Ông/Bà………………...chịu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229"/>
      </w:tblGrid>
      <w:tr w:rsidR="00950A9F" w:rsidRPr="00950A9F" w:rsidTr="00950A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0A9F" w:rsidRPr="00950A9F" w:rsidRDefault="00950A9F" w:rsidP="00950A9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950A9F" w:rsidRPr="00950A9F" w:rsidRDefault="00950A9F" w:rsidP="00950A9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Ban giám đốc công ty</w:t>
            </w:r>
          </w:p>
          <w:p w:rsidR="00950A9F" w:rsidRPr="00950A9F" w:rsidRDefault="00950A9F" w:rsidP="00950A9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Như điều 4</w:t>
            </w:r>
          </w:p>
          <w:p w:rsidR="00950A9F" w:rsidRPr="00950A9F" w:rsidRDefault="00950A9F" w:rsidP="00950A9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- Lưu </w:t>
            </w:r>
            <w:proofErr w:type="gramStart"/>
            <w:r w:rsidRPr="00950A9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HS,VP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0A9F" w:rsidRPr="00950A9F" w:rsidRDefault="00950A9F" w:rsidP="00950A9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GIÁM ĐỐC</w:t>
            </w:r>
          </w:p>
          <w:p w:rsidR="00950A9F" w:rsidRPr="00950A9F" w:rsidRDefault="00950A9F" w:rsidP="00950A9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9F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t>(Ký tên, đóng dấu</w:t>
            </w:r>
            <w:r w:rsidRPr="00950A9F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F"/>
    <w:rsid w:val="003730A8"/>
    <w:rsid w:val="009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0F56C-EEFD-4723-9D33-9A3BF00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374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2023-02-21T02:01:00Z</dcterms:created>
  <dcterms:modified xsi:type="dcterms:W3CDTF">2023-02-21T02:02:00Z</dcterms:modified>
</cp:coreProperties>
</file>